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3CF6" w14:textId="7600F935" w:rsidR="00F53F61" w:rsidRDefault="00694547" w:rsidP="00694547">
      <w:pPr>
        <w:jc w:val="center"/>
      </w:pPr>
      <w:r>
        <w:rPr>
          <w:noProof/>
        </w:rPr>
        <w:drawing>
          <wp:inline distT="0" distB="0" distL="0" distR="0" wp14:anchorId="0CE7D80B" wp14:editId="493F1975">
            <wp:extent cx="1883002" cy="1063625"/>
            <wp:effectExtent l="0" t="0" r="3175" b="3175"/>
            <wp:docPr id="1791591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714" cy="1068546"/>
                    </a:xfrm>
                    <a:prstGeom prst="rect">
                      <a:avLst/>
                    </a:prstGeom>
                    <a:noFill/>
                    <a:ln>
                      <a:noFill/>
                    </a:ln>
                  </pic:spPr>
                </pic:pic>
              </a:graphicData>
            </a:graphic>
          </wp:inline>
        </w:drawing>
      </w:r>
    </w:p>
    <w:p w14:paraId="251A2090" w14:textId="77777777" w:rsidR="00694547" w:rsidRDefault="00694547" w:rsidP="00694547">
      <w:pPr>
        <w:jc w:val="center"/>
      </w:pPr>
    </w:p>
    <w:p w14:paraId="0C42854A" w14:textId="77777777" w:rsidR="00782C4F" w:rsidRDefault="002E5F25" w:rsidP="00871270">
      <w:pPr>
        <w:jc w:val="center"/>
        <w:rPr>
          <w:rFonts w:asciiTheme="majorHAnsi" w:hAnsiTheme="majorHAnsi" w:cstheme="majorHAnsi"/>
          <w:b/>
          <w:bCs/>
          <w:color w:val="4472C4" w:themeColor="accent1"/>
          <w:sz w:val="40"/>
          <w:szCs w:val="40"/>
        </w:rPr>
      </w:pPr>
      <w:proofErr w:type="spellStart"/>
      <w:r w:rsidRPr="00913106">
        <w:rPr>
          <w:rFonts w:asciiTheme="majorHAnsi" w:hAnsiTheme="majorHAnsi" w:cstheme="majorHAnsi"/>
          <w:b/>
          <w:bCs/>
          <w:color w:val="4472C4" w:themeColor="accent1"/>
          <w:sz w:val="40"/>
          <w:szCs w:val="40"/>
        </w:rPr>
        <w:t>Crantock</w:t>
      </w:r>
      <w:proofErr w:type="spellEnd"/>
      <w:r w:rsidRPr="00913106">
        <w:rPr>
          <w:rFonts w:asciiTheme="majorHAnsi" w:hAnsiTheme="majorHAnsi" w:cstheme="majorHAnsi"/>
          <w:b/>
          <w:bCs/>
          <w:color w:val="4472C4" w:themeColor="accent1"/>
          <w:sz w:val="40"/>
          <w:szCs w:val="40"/>
        </w:rPr>
        <w:t xml:space="preserve"> Surf Lifesaving Club – Safeguarding Policy </w:t>
      </w:r>
    </w:p>
    <w:tbl>
      <w:tblPr>
        <w:tblStyle w:val="TableGrid"/>
        <w:tblW w:w="10348" w:type="dxa"/>
        <w:tblInd w:w="-714" w:type="dxa"/>
        <w:tblLook w:val="04A0" w:firstRow="1" w:lastRow="0" w:firstColumn="1" w:lastColumn="0" w:noHBand="0" w:noVBand="1"/>
      </w:tblPr>
      <w:tblGrid>
        <w:gridCol w:w="4820"/>
        <w:gridCol w:w="709"/>
        <w:gridCol w:w="4819"/>
      </w:tblGrid>
      <w:tr w:rsidR="00871270" w14:paraId="67D2FCF3" w14:textId="77777777" w:rsidTr="00EE2043">
        <w:trPr>
          <w:trHeight w:val="8779"/>
        </w:trPr>
        <w:tc>
          <w:tcPr>
            <w:tcW w:w="4820" w:type="dxa"/>
          </w:tcPr>
          <w:p w14:paraId="7D6D5109" w14:textId="77777777" w:rsidR="00797FE8" w:rsidRDefault="00797FE8" w:rsidP="00871270">
            <w:pPr>
              <w:rPr>
                <w:b/>
                <w:bCs/>
                <w:sz w:val="28"/>
                <w:szCs w:val="28"/>
              </w:rPr>
            </w:pPr>
          </w:p>
          <w:p w14:paraId="064B9836" w14:textId="0344B200" w:rsidR="00871270" w:rsidRPr="006C75E0" w:rsidRDefault="00871270" w:rsidP="00871270">
            <w:pPr>
              <w:rPr>
                <w:b/>
                <w:bCs/>
                <w:sz w:val="28"/>
                <w:szCs w:val="28"/>
              </w:rPr>
            </w:pPr>
            <w:r w:rsidRPr="006C75E0">
              <w:rPr>
                <w:b/>
                <w:bCs/>
                <w:sz w:val="28"/>
                <w:szCs w:val="28"/>
              </w:rPr>
              <w:t xml:space="preserve">The purpose of this Policy is to: </w:t>
            </w:r>
          </w:p>
          <w:p w14:paraId="29EF33CA" w14:textId="77777777" w:rsidR="00871270" w:rsidRPr="00A8129A" w:rsidRDefault="00871270" w:rsidP="00871270">
            <w:pPr>
              <w:rPr>
                <w:sz w:val="24"/>
                <w:szCs w:val="24"/>
              </w:rPr>
            </w:pPr>
          </w:p>
          <w:p w14:paraId="1D1B142E" w14:textId="644641C4" w:rsidR="00871270" w:rsidRDefault="00871270" w:rsidP="00023521">
            <w:pPr>
              <w:rPr>
                <w:color w:val="4472C4" w:themeColor="accent1"/>
                <w:sz w:val="24"/>
                <w:szCs w:val="24"/>
              </w:rPr>
            </w:pPr>
            <w:r w:rsidRPr="006C75E0">
              <w:rPr>
                <w:color w:val="4472C4" w:themeColor="accent1"/>
                <w:sz w:val="24"/>
                <w:szCs w:val="24"/>
              </w:rPr>
              <w:t>• Protect children/young people and vulnerable adults,</w:t>
            </w:r>
          </w:p>
          <w:p w14:paraId="24D5AB49" w14:textId="77777777" w:rsidR="00797FE8" w:rsidRPr="006C75E0" w:rsidRDefault="00797FE8" w:rsidP="00023521">
            <w:pPr>
              <w:rPr>
                <w:color w:val="4472C4" w:themeColor="accent1"/>
                <w:sz w:val="24"/>
                <w:szCs w:val="24"/>
              </w:rPr>
            </w:pPr>
          </w:p>
          <w:p w14:paraId="32E1E3E8" w14:textId="7655DA16" w:rsidR="00871270" w:rsidRDefault="00871270" w:rsidP="00023521">
            <w:pPr>
              <w:rPr>
                <w:color w:val="4472C4" w:themeColor="accent1"/>
                <w:sz w:val="24"/>
                <w:szCs w:val="24"/>
              </w:rPr>
            </w:pPr>
            <w:r w:rsidRPr="006C75E0">
              <w:rPr>
                <w:color w:val="4472C4" w:themeColor="accent1"/>
                <w:sz w:val="24"/>
                <w:szCs w:val="24"/>
              </w:rPr>
              <w:t>• Provide Club members responsible for and working with young people, and</w:t>
            </w:r>
          </w:p>
          <w:p w14:paraId="39223297" w14:textId="77777777" w:rsidR="00797FE8" w:rsidRPr="006C75E0" w:rsidRDefault="00797FE8" w:rsidP="00023521">
            <w:pPr>
              <w:rPr>
                <w:color w:val="4472C4" w:themeColor="accent1"/>
                <w:sz w:val="24"/>
                <w:szCs w:val="24"/>
              </w:rPr>
            </w:pPr>
          </w:p>
          <w:p w14:paraId="1EF101CB" w14:textId="569C6EAF" w:rsidR="00871270" w:rsidRPr="006C75E0" w:rsidRDefault="00871270" w:rsidP="00023521">
            <w:pPr>
              <w:rPr>
                <w:color w:val="4472C4" w:themeColor="accent1"/>
                <w:sz w:val="24"/>
                <w:szCs w:val="24"/>
              </w:rPr>
            </w:pPr>
            <w:r w:rsidRPr="006C75E0">
              <w:rPr>
                <w:color w:val="4472C4" w:themeColor="accent1"/>
                <w:sz w:val="24"/>
                <w:szCs w:val="24"/>
              </w:rPr>
              <w:t>• vulnerable adult’s clear guidance on our commitment and approach to managing safeguarding.</w:t>
            </w:r>
          </w:p>
          <w:p w14:paraId="1EDE794D" w14:textId="77777777" w:rsidR="00871270" w:rsidRPr="00A8129A" w:rsidRDefault="00871270" w:rsidP="00871270">
            <w:pPr>
              <w:rPr>
                <w:sz w:val="24"/>
                <w:szCs w:val="24"/>
              </w:rPr>
            </w:pPr>
          </w:p>
          <w:p w14:paraId="57E04D6C" w14:textId="77777777" w:rsidR="00871270" w:rsidRPr="00A8129A" w:rsidRDefault="00871270" w:rsidP="00871270">
            <w:pPr>
              <w:rPr>
                <w:sz w:val="24"/>
                <w:szCs w:val="24"/>
              </w:rPr>
            </w:pPr>
            <w:r w:rsidRPr="00A8129A">
              <w:rPr>
                <w:sz w:val="24"/>
                <w:szCs w:val="24"/>
              </w:rPr>
              <w:t xml:space="preserve">The Policy applies to all Club Officers, Members and anyone working for or under the direction of The Club. </w:t>
            </w:r>
          </w:p>
          <w:p w14:paraId="1DC9512D" w14:textId="77777777" w:rsidR="00871270" w:rsidRPr="00A8129A" w:rsidRDefault="00871270" w:rsidP="00871270">
            <w:pPr>
              <w:rPr>
                <w:sz w:val="24"/>
                <w:szCs w:val="24"/>
              </w:rPr>
            </w:pPr>
          </w:p>
          <w:p w14:paraId="530708E4" w14:textId="77777777" w:rsidR="00871270" w:rsidRPr="00A8129A" w:rsidRDefault="00871270" w:rsidP="00871270">
            <w:pPr>
              <w:rPr>
                <w:sz w:val="24"/>
                <w:szCs w:val="24"/>
              </w:rPr>
            </w:pPr>
            <w:r w:rsidRPr="00A8129A">
              <w:rPr>
                <w:sz w:val="24"/>
                <w:szCs w:val="24"/>
              </w:rPr>
              <w:t>The Club confirms that it will use its best endeavours to adhere to the Safeguarding Guidance provided by SLSGB.</w:t>
            </w:r>
          </w:p>
          <w:p w14:paraId="473EF20E" w14:textId="77777777" w:rsidR="00871270" w:rsidRPr="00A8129A" w:rsidRDefault="00871270" w:rsidP="00871270">
            <w:pPr>
              <w:rPr>
                <w:sz w:val="24"/>
                <w:szCs w:val="24"/>
              </w:rPr>
            </w:pPr>
          </w:p>
          <w:p w14:paraId="4FECF8CE" w14:textId="77777777" w:rsidR="00871270" w:rsidRPr="00A8129A" w:rsidRDefault="00871270" w:rsidP="00871270">
            <w:pPr>
              <w:rPr>
                <w:sz w:val="24"/>
                <w:szCs w:val="24"/>
              </w:rPr>
            </w:pPr>
            <w:r w:rsidRPr="00A8129A">
              <w:rPr>
                <w:sz w:val="24"/>
                <w:szCs w:val="24"/>
              </w:rPr>
              <w:t xml:space="preserve">The Club will appoint and maintain a Club Safeguarding Officer (CSO) and a Deputy Safeguarding Officer (DSO). The Club will inform SLSGB who they are and update this information when there are changes. Safeguarding Officers must also be members of SLSGB and hold a valid DBS. </w:t>
            </w:r>
          </w:p>
          <w:p w14:paraId="212CC46A" w14:textId="77777777" w:rsidR="00871270" w:rsidRPr="00A8129A" w:rsidRDefault="00871270" w:rsidP="00871270">
            <w:pPr>
              <w:rPr>
                <w:sz w:val="24"/>
                <w:szCs w:val="24"/>
              </w:rPr>
            </w:pPr>
          </w:p>
          <w:p w14:paraId="5111D8D7" w14:textId="77777777" w:rsidR="00871270" w:rsidRPr="00A8129A" w:rsidRDefault="00871270" w:rsidP="00871270">
            <w:pPr>
              <w:rPr>
                <w:sz w:val="24"/>
                <w:szCs w:val="24"/>
              </w:rPr>
            </w:pPr>
            <w:r w:rsidRPr="00A8129A">
              <w:rPr>
                <w:sz w:val="24"/>
                <w:szCs w:val="24"/>
              </w:rPr>
              <w:t>The CSO will be responsible for ensuring policy and procedures are explained, publicised, followed and adhered to within the Club.</w:t>
            </w:r>
          </w:p>
          <w:p w14:paraId="14E99925" w14:textId="77777777" w:rsidR="00871270" w:rsidRDefault="00871270" w:rsidP="00BE0A67"/>
          <w:p w14:paraId="5A516092" w14:textId="60A4D15E" w:rsidR="00871270" w:rsidRDefault="00871270" w:rsidP="00BE0A67"/>
        </w:tc>
        <w:tc>
          <w:tcPr>
            <w:tcW w:w="709" w:type="dxa"/>
            <w:shd w:val="clear" w:color="auto" w:fill="DEEAF6" w:themeFill="accent5" w:themeFillTint="33"/>
          </w:tcPr>
          <w:p w14:paraId="7EF29ED9" w14:textId="77777777" w:rsidR="00871270" w:rsidRDefault="00871270" w:rsidP="00BE0A67"/>
        </w:tc>
        <w:tc>
          <w:tcPr>
            <w:tcW w:w="4819" w:type="dxa"/>
          </w:tcPr>
          <w:p w14:paraId="2D1370E4" w14:textId="77777777" w:rsidR="00797FE8" w:rsidRDefault="00797FE8" w:rsidP="00BE0A67">
            <w:pPr>
              <w:rPr>
                <w:sz w:val="24"/>
                <w:szCs w:val="24"/>
              </w:rPr>
            </w:pPr>
          </w:p>
          <w:p w14:paraId="5237A2B7" w14:textId="65CAB876" w:rsidR="00023521" w:rsidRPr="00A8129A" w:rsidRDefault="00023521" w:rsidP="00BE0A67">
            <w:pPr>
              <w:rPr>
                <w:sz w:val="24"/>
                <w:szCs w:val="24"/>
              </w:rPr>
            </w:pPr>
            <w:r w:rsidRPr="00A8129A">
              <w:rPr>
                <w:sz w:val="24"/>
                <w:szCs w:val="24"/>
              </w:rPr>
              <w:t xml:space="preserve">The CSO will ensure that there are procedures in place within the Club so that the CSO must be informed of all safeguarding concerns to ensure appropriate action is taken. </w:t>
            </w:r>
          </w:p>
          <w:p w14:paraId="71837A2A" w14:textId="77777777" w:rsidR="00023521" w:rsidRPr="00A8129A" w:rsidRDefault="00023521" w:rsidP="00BE0A67">
            <w:pPr>
              <w:rPr>
                <w:sz w:val="24"/>
                <w:szCs w:val="24"/>
              </w:rPr>
            </w:pPr>
          </w:p>
          <w:p w14:paraId="5A591FDF" w14:textId="77777777" w:rsidR="00023521" w:rsidRPr="00A8129A" w:rsidRDefault="00023521" w:rsidP="00BE0A67">
            <w:pPr>
              <w:rPr>
                <w:sz w:val="24"/>
                <w:szCs w:val="24"/>
              </w:rPr>
            </w:pPr>
            <w:r w:rsidRPr="00A8129A">
              <w:rPr>
                <w:sz w:val="24"/>
                <w:szCs w:val="24"/>
              </w:rPr>
              <w:t>The CSO should establish and maintain regular contact with the SLSGB Safeguarding Officer and should keep themselves updated with new safeguarding developments provided by SLSGB.</w:t>
            </w:r>
          </w:p>
          <w:p w14:paraId="39DE9A9B" w14:textId="77777777" w:rsidR="00023521" w:rsidRPr="00A8129A" w:rsidRDefault="00023521" w:rsidP="00BE0A67">
            <w:pPr>
              <w:rPr>
                <w:sz w:val="24"/>
                <w:szCs w:val="24"/>
              </w:rPr>
            </w:pPr>
          </w:p>
          <w:p w14:paraId="18CD0278" w14:textId="77777777" w:rsidR="00023521" w:rsidRPr="00A8129A" w:rsidRDefault="00023521" w:rsidP="00BE0A67">
            <w:pPr>
              <w:rPr>
                <w:b/>
                <w:bCs/>
                <w:sz w:val="24"/>
                <w:szCs w:val="24"/>
              </w:rPr>
            </w:pPr>
            <w:r w:rsidRPr="00A8129A">
              <w:rPr>
                <w:b/>
                <w:bCs/>
                <w:sz w:val="24"/>
                <w:szCs w:val="24"/>
              </w:rPr>
              <w:t xml:space="preserve">The Club undertakes and confirms it will ensure that: </w:t>
            </w:r>
          </w:p>
          <w:p w14:paraId="5540A1F8" w14:textId="77777777" w:rsidR="00023521" w:rsidRPr="00A8129A" w:rsidRDefault="00023521" w:rsidP="00BE0A67">
            <w:pPr>
              <w:rPr>
                <w:sz w:val="24"/>
                <w:szCs w:val="24"/>
              </w:rPr>
            </w:pPr>
          </w:p>
          <w:p w14:paraId="563CECC3" w14:textId="77777777" w:rsidR="00023521" w:rsidRPr="00A8129A" w:rsidRDefault="00023521" w:rsidP="00BE0A67">
            <w:pPr>
              <w:rPr>
                <w:sz w:val="24"/>
                <w:szCs w:val="24"/>
              </w:rPr>
            </w:pPr>
            <w:r w:rsidRPr="00A8129A">
              <w:rPr>
                <w:sz w:val="24"/>
                <w:szCs w:val="24"/>
              </w:rPr>
              <w:t xml:space="preserve">The DSO and CSO are SLSGB trained and when required updated by SLSGB to ensure that all Club safeguarding activities are carried out in compliance with the latest SLSGB guidance to protect children/young people and vulnerable adults. </w:t>
            </w:r>
          </w:p>
          <w:p w14:paraId="000F4E24" w14:textId="77777777" w:rsidR="00023521" w:rsidRPr="00A8129A" w:rsidRDefault="00023521" w:rsidP="00BE0A67">
            <w:pPr>
              <w:rPr>
                <w:sz w:val="24"/>
                <w:szCs w:val="24"/>
              </w:rPr>
            </w:pPr>
          </w:p>
          <w:p w14:paraId="29D69B29" w14:textId="40088FFA" w:rsidR="00023521" w:rsidRPr="00A8129A" w:rsidRDefault="00023521" w:rsidP="00BE0A67">
            <w:pPr>
              <w:rPr>
                <w:sz w:val="24"/>
                <w:szCs w:val="24"/>
              </w:rPr>
            </w:pPr>
            <w:r w:rsidRPr="00A8129A">
              <w:rPr>
                <w:sz w:val="24"/>
                <w:szCs w:val="24"/>
              </w:rPr>
              <w:t>All Club members holding SLSGB Awards that include Safeguarding Awareness training have current and valid safeguarding training (those who are applicable can be identified through the SLSGB NSO).</w:t>
            </w:r>
          </w:p>
          <w:p w14:paraId="2D3FAA2F" w14:textId="77777777" w:rsidR="00023521" w:rsidRPr="00A8129A" w:rsidRDefault="00023521" w:rsidP="00BE0A67">
            <w:pPr>
              <w:rPr>
                <w:sz w:val="24"/>
                <w:szCs w:val="24"/>
              </w:rPr>
            </w:pPr>
          </w:p>
          <w:p w14:paraId="3CC4E005" w14:textId="290B3010" w:rsidR="00871270" w:rsidRPr="00A8129A" w:rsidRDefault="00023521" w:rsidP="00BE0A67">
            <w:pPr>
              <w:rPr>
                <w:sz w:val="24"/>
                <w:szCs w:val="24"/>
              </w:rPr>
            </w:pPr>
            <w:r w:rsidRPr="00A8129A">
              <w:rPr>
                <w:sz w:val="24"/>
                <w:szCs w:val="24"/>
              </w:rPr>
              <w:t>All Club Members are aware of and have access to the SLGB Safeguarding Awareness Training.</w:t>
            </w:r>
          </w:p>
        </w:tc>
      </w:tr>
    </w:tbl>
    <w:p w14:paraId="4F802D70" w14:textId="65B5F34E" w:rsidR="00EE2043" w:rsidRDefault="00EE2043" w:rsidP="00BE0A67">
      <w:pPr>
        <w:rPr>
          <w:rFonts w:asciiTheme="majorHAnsi" w:hAnsiTheme="majorHAnsi" w:cstheme="majorHAnsi"/>
          <w:b/>
          <w:bCs/>
          <w:color w:val="4472C4" w:themeColor="accent1"/>
          <w:sz w:val="32"/>
          <w:szCs w:val="32"/>
        </w:rPr>
      </w:pPr>
      <w:r w:rsidRPr="00913106">
        <w:rPr>
          <w:rFonts w:asciiTheme="majorHAnsi" w:hAnsiTheme="majorHAnsi" w:cstheme="majorHAnsi"/>
          <w:b/>
          <w:bCs/>
          <w:color w:val="4472C4" w:themeColor="accent1"/>
          <w:sz w:val="32"/>
          <w:szCs w:val="32"/>
        </w:rPr>
        <w:t>Relevant Contact Details:</w:t>
      </w:r>
    </w:p>
    <w:p w14:paraId="48E0FEB4" w14:textId="77777777" w:rsidR="00913106" w:rsidRPr="00913106" w:rsidRDefault="00913106" w:rsidP="00BE0A67">
      <w:pPr>
        <w:rPr>
          <w:rFonts w:asciiTheme="majorHAnsi" w:hAnsiTheme="majorHAnsi" w:cstheme="majorHAnsi"/>
          <w:b/>
          <w:bCs/>
          <w:color w:val="4472C4" w:themeColor="accent1"/>
          <w:sz w:val="32"/>
          <w:szCs w:val="32"/>
        </w:rPr>
      </w:pPr>
    </w:p>
    <w:tbl>
      <w:tblPr>
        <w:tblStyle w:val="TableGrid"/>
        <w:tblW w:w="0" w:type="auto"/>
        <w:tblLook w:val="04A0" w:firstRow="1" w:lastRow="0" w:firstColumn="1" w:lastColumn="0" w:noHBand="0" w:noVBand="1"/>
      </w:tblPr>
      <w:tblGrid>
        <w:gridCol w:w="4815"/>
        <w:gridCol w:w="4201"/>
      </w:tblGrid>
      <w:tr w:rsidR="00EE2043" w14:paraId="673C01CF" w14:textId="77777777" w:rsidTr="00CE2F58">
        <w:tc>
          <w:tcPr>
            <w:tcW w:w="4815" w:type="dxa"/>
          </w:tcPr>
          <w:p w14:paraId="523E8DA1" w14:textId="6F56BBA5" w:rsidR="00EE2043" w:rsidRPr="00CE2F58" w:rsidRDefault="00EE2043" w:rsidP="00BE0A67">
            <w:pPr>
              <w:rPr>
                <w:sz w:val="28"/>
                <w:szCs w:val="28"/>
              </w:rPr>
            </w:pPr>
            <w:r w:rsidRPr="00CE2F58">
              <w:rPr>
                <w:sz w:val="28"/>
                <w:szCs w:val="28"/>
              </w:rPr>
              <w:t xml:space="preserve">CSLSC </w:t>
            </w:r>
            <w:bookmarkStart w:id="0" w:name="_Hlk133069934"/>
            <w:r w:rsidRPr="00CE2F58">
              <w:rPr>
                <w:sz w:val="28"/>
                <w:szCs w:val="28"/>
              </w:rPr>
              <w:t>Club Safeguarding Officer</w:t>
            </w:r>
            <w:bookmarkEnd w:id="0"/>
            <w:r w:rsidRPr="00CE2F58">
              <w:rPr>
                <w:sz w:val="28"/>
                <w:szCs w:val="28"/>
              </w:rPr>
              <w:t xml:space="preserve">     </w:t>
            </w:r>
          </w:p>
        </w:tc>
        <w:tc>
          <w:tcPr>
            <w:tcW w:w="4201" w:type="dxa"/>
          </w:tcPr>
          <w:p w14:paraId="49F3C763" w14:textId="77777777" w:rsidR="00EE2043" w:rsidRPr="00CE2F58" w:rsidRDefault="00EE2043" w:rsidP="00EE2043">
            <w:pPr>
              <w:rPr>
                <w:sz w:val="28"/>
                <w:szCs w:val="28"/>
              </w:rPr>
            </w:pPr>
            <w:r w:rsidRPr="00CE2F58">
              <w:rPr>
                <w:sz w:val="28"/>
                <w:szCs w:val="28"/>
              </w:rPr>
              <w:t xml:space="preserve">Mary-Lynne Sparkes </w:t>
            </w:r>
          </w:p>
          <w:p w14:paraId="22856751" w14:textId="3F8AC6A7" w:rsidR="00EE2043" w:rsidRPr="00CE2F58" w:rsidRDefault="00EE2043" w:rsidP="00EE2043">
            <w:pPr>
              <w:rPr>
                <w:sz w:val="28"/>
                <w:szCs w:val="28"/>
              </w:rPr>
            </w:pPr>
            <w:r w:rsidRPr="00CE2F58">
              <w:rPr>
                <w:sz w:val="28"/>
                <w:szCs w:val="28"/>
              </w:rPr>
              <w:t>07854423561</w:t>
            </w:r>
          </w:p>
          <w:p w14:paraId="44CC288A" w14:textId="77777777" w:rsidR="00EE2043" w:rsidRPr="00CE2F58" w:rsidRDefault="00EE2043" w:rsidP="00BE0A67">
            <w:pPr>
              <w:rPr>
                <w:sz w:val="28"/>
                <w:szCs w:val="28"/>
              </w:rPr>
            </w:pPr>
          </w:p>
        </w:tc>
      </w:tr>
      <w:tr w:rsidR="00EE2043" w14:paraId="2DB7DD24" w14:textId="77777777" w:rsidTr="00CE2F58">
        <w:tc>
          <w:tcPr>
            <w:tcW w:w="4815" w:type="dxa"/>
          </w:tcPr>
          <w:p w14:paraId="041E4D93" w14:textId="10BFA32A" w:rsidR="00EE2043" w:rsidRPr="00CE2F58" w:rsidRDefault="00EE2043" w:rsidP="00BE0A67">
            <w:pPr>
              <w:rPr>
                <w:sz w:val="28"/>
                <w:szCs w:val="28"/>
              </w:rPr>
            </w:pPr>
            <w:r w:rsidRPr="00CE2F58">
              <w:rPr>
                <w:sz w:val="28"/>
                <w:szCs w:val="28"/>
              </w:rPr>
              <w:t xml:space="preserve">CSLSC Deputy Safeguarding Officer     </w:t>
            </w:r>
          </w:p>
        </w:tc>
        <w:tc>
          <w:tcPr>
            <w:tcW w:w="4201" w:type="dxa"/>
          </w:tcPr>
          <w:p w14:paraId="1E6C9AA6" w14:textId="77777777" w:rsidR="00EE2043" w:rsidRPr="00CE2F58" w:rsidRDefault="00EE2043" w:rsidP="00BE0A67">
            <w:pPr>
              <w:rPr>
                <w:sz w:val="28"/>
                <w:szCs w:val="28"/>
              </w:rPr>
            </w:pPr>
            <w:r w:rsidRPr="00CE2F58">
              <w:rPr>
                <w:sz w:val="28"/>
                <w:szCs w:val="28"/>
              </w:rPr>
              <w:t xml:space="preserve">Robert Ley </w:t>
            </w:r>
          </w:p>
          <w:p w14:paraId="1992BF0C" w14:textId="4FB2EE4B" w:rsidR="00EE2043" w:rsidRPr="00CE2F58" w:rsidRDefault="00EE2043" w:rsidP="00BE0A67">
            <w:pPr>
              <w:rPr>
                <w:sz w:val="28"/>
                <w:szCs w:val="28"/>
              </w:rPr>
            </w:pPr>
            <w:r w:rsidRPr="00CE2F58">
              <w:rPr>
                <w:sz w:val="28"/>
                <w:szCs w:val="28"/>
              </w:rPr>
              <w:t>07896733966</w:t>
            </w:r>
          </w:p>
        </w:tc>
      </w:tr>
      <w:tr w:rsidR="00EE2043" w14:paraId="67B60A5F" w14:textId="77777777" w:rsidTr="00CE2F58">
        <w:tc>
          <w:tcPr>
            <w:tcW w:w="4815" w:type="dxa"/>
          </w:tcPr>
          <w:p w14:paraId="01AB873F" w14:textId="2768D9A4" w:rsidR="00EE2043" w:rsidRPr="00CE2F58" w:rsidRDefault="00CE2F58" w:rsidP="00BE0A67">
            <w:pPr>
              <w:rPr>
                <w:sz w:val="28"/>
                <w:szCs w:val="28"/>
              </w:rPr>
            </w:pPr>
            <w:r w:rsidRPr="00CE2F58">
              <w:rPr>
                <w:sz w:val="28"/>
                <w:szCs w:val="28"/>
              </w:rPr>
              <w:t xml:space="preserve">SLSGB </w:t>
            </w:r>
            <w:r w:rsidR="001E2F12" w:rsidRPr="00CE2F58">
              <w:rPr>
                <w:sz w:val="28"/>
                <w:szCs w:val="28"/>
              </w:rPr>
              <w:t xml:space="preserve">Designated Safeguarding Manager </w:t>
            </w:r>
          </w:p>
        </w:tc>
        <w:tc>
          <w:tcPr>
            <w:tcW w:w="4201" w:type="dxa"/>
          </w:tcPr>
          <w:p w14:paraId="7D135FEC" w14:textId="77777777" w:rsidR="00EE2043" w:rsidRPr="00CE2F58" w:rsidRDefault="001E2F12" w:rsidP="00BE0A67">
            <w:pPr>
              <w:rPr>
                <w:sz w:val="28"/>
                <w:szCs w:val="28"/>
              </w:rPr>
            </w:pPr>
            <w:r w:rsidRPr="00CE2F58">
              <w:rPr>
                <w:sz w:val="28"/>
                <w:szCs w:val="28"/>
              </w:rPr>
              <w:t>Jan Reid</w:t>
            </w:r>
          </w:p>
          <w:p w14:paraId="5E57B6AC" w14:textId="77777777" w:rsidR="001E2F12" w:rsidRPr="00CE2F58" w:rsidRDefault="001E2F12" w:rsidP="00BE0A67">
            <w:pPr>
              <w:rPr>
                <w:sz w:val="28"/>
                <w:szCs w:val="28"/>
              </w:rPr>
            </w:pPr>
            <w:r w:rsidRPr="00CE2F58">
              <w:rPr>
                <w:sz w:val="28"/>
                <w:szCs w:val="28"/>
              </w:rPr>
              <w:t>01392369111</w:t>
            </w:r>
          </w:p>
          <w:p w14:paraId="2C703535" w14:textId="35949F84" w:rsidR="001E2F12" w:rsidRPr="00CE2F58" w:rsidRDefault="001E2F12" w:rsidP="00BE0A67">
            <w:pPr>
              <w:rPr>
                <w:sz w:val="28"/>
                <w:szCs w:val="28"/>
              </w:rPr>
            </w:pPr>
            <w:r w:rsidRPr="00CE2F58">
              <w:rPr>
                <w:sz w:val="28"/>
                <w:szCs w:val="28"/>
              </w:rPr>
              <w:t>safeguarding@slsgb.org.uk</w:t>
            </w:r>
          </w:p>
        </w:tc>
      </w:tr>
      <w:tr w:rsidR="00EE2043" w14:paraId="208BFFD7" w14:textId="77777777" w:rsidTr="00CE2F58">
        <w:tc>
          <w:tcPr>
            <w:tcW w:w="4815" w:type="dxa"/>
          </w:tcPr>
          <w:p w14:paraId="4DB8C05E" w14:textId="43D1E363" w:rsidR="00EE2043" w:rsidRPr="00CE2F58" w:rsidRDefault="00CE2F58" w:rsidP="00BE0A67">
            <w:pPr>
              <w:rPr>
                <w:sz w:val="28"/>
                <w:szCs w:val="28"/>
              </w:rPr>
            </w:pPr>
            <w:r w:rsidRPr="00CE2F58">
              <w:rPr>
                <w:sz w:val="28"/>
                <w:szCs w:val="28"/>
              </w:rPr>
              <w:t xml:space="preserve">SLSGB </w:t>
            </w:r>
            <w:r w:rsidR="001E2F12" w:rsidRPr="00CE2F58">
              <w:rPr>
                <w:sz w:val="28"/>
                <w:szCs w:val="28"/>
              </w:rPr>
              <w:t xml:space="preserve">Senior Management Lead for Safeguarding </w:t>
            </w:r>
          </w:p>
        </w:tc>
        <w:tc>
          <w:tcPr>
            <w:tcW w:w="4201" w:type="dxa"/>
          </w:tcPr>
          <w:p w14:paraId="1CFC87D1" w14:textId="77777777" w:rsidR="00EE2043" w:rsidRPr="00CE2F58" w:rsidRDefault="001E2F12" w:rsidP="00BE0A67">
            <w:pPr>
              <w:rPr>
                <w:sz w:val="28"/>
                <w:szCs w:val="28"/>
              </w:rPr>
            </w:pPr>
            <w:r w:rsidRPr="00CE2F58">
              <w:rPr>
                <w:sz w:val="28"/>
                <w:szCs w:val="28"/>
              </w:rPr>
              <w:t>Tim Coventry</w:t>
            </w:r>
          </w:p>
          <w:p w14:paraId="69D6B183" w14:textId="77777777" w:rsidR="001E2F12" w:rsidRPr="00CE2F58" w:rsidRDefault="001E2F12" w:rsidP="00BE0A67">
            <w:pPr>
              <w:rPr>
                <w:sz w:val="28"/>
                <w:szCs w:val="28"/>
              </w:rPr>
            </w:pPr>
            <w:r w:rsidRPr="00CE2F58">
              <w:rPr>
                <w:sz w:val="28"/>
                <w:szCs w:val="28"/>
              </w:rPr>
              <w:t>01392 369111</w:t>
            </w:r>
          </w:p>
          <w:p w14:paraId="43B8B888" w14:textId="04F2B794" w:rsidR="001E2F12" w:rsidRPr="00CE2F58" w:rsidRDefault="001E2F12" w:rsidP="00BE0A67">
            <w:pPr>
              <w:rPr>
                <w:sz w:val="28"/>
                <w:szCs w:val="28"/>
              </w:rPr>
            </w:pPr>
            <w:r w:rsidRPr="00CE2F58">
              <w:rPr>
                <w:sz w:val="28"/>
                <w:szCs w:val="28"/>
              </w:rPr>
              <w:t>Tcoventry@slsgb.org.uk</w:t>
            </w:r>
          </w:p>
        </w:tc>
      </w:tr>
      <w:tr w:rsidR="00CE2F58" w14:paraId="73A86706" w14:textId="77777777" w:rsidTr="00CE2F58">
        <w:tc>
          <w:tcPr>
            <w:tcW w:w="4815" w:type="dxa"/>
          </w:tcPr>
          <w:p w14:paraId="34813FAF" w14:textId="77777777" w:rsidR="00CE2F58" w:rsidRPr="00CE2F58" w:rsidRDefault="00CE2F58" w:rsidP="00CE2F58">
            <w:pPr>
              <w:rPr>
                <w:rFonts w:cstheme="minorHAnsi"/>
                <w:sz w:val="28"/>
                <w:szCs w:val="28"/>
              </w:rPr>
            </w:pPr>
            <w:r w:rsidRPr="00CE2F58">
              <w:rPr>
                <w:sz w:val="28"/>
                <w:szCs w:val="28"/>
              </w:rPr>
              <w:t>CEOP</w:t>
            </w:r>
            <w:r w:rsidRPr="00CE2F58">
              <w:rPr>
                <w:rFonts w:cstheme="minorHAnsi"/>
                <w:sz w:val="28"/>
                <w:szCs w:val="28"/>
              </w:rPr>
              <w:t xml:space="preserve"> –</w:t>
            </w:r>
            <w:r w:rsidRPr="00CE2F58">
              <w:rPr>
                <w:sz w:val="28"/>
                <w:szCs w:val="28"/>
              </w:rPr>
              <w:t xml:space="preserve"> Child Exploitation and Online Protection</w:t>
            </w:r>
          </w:p>
          <w:p w14:paraId="3C5E1495" w14:textId="77777777" w:rsidR="00CE2F58" w:rsidRPr="00CE2F58" w:rsidRDefault="00CE2F58" w:rsidP="00BE0A67">
            <w:pPr>
              <w:rPr>
                <w:sz w:val="28"/>
                <w:szCs w:val="28"/>
              </w:rPr>
            </w:pPr>
          </w:p>
        </w:tc>
        <w:tc>
          <w:tcPr>
            <w:tcW w:w="4201" w:type="dxa"/>
          </w:tcPr>
          <w:p w14:paraId="6B39CD1E" w14:textId="77777777" w:rsidR="00CE2F58" w:rsidRPr="00CE2F58" w:rsidRDefault="009B6A47" w:rsidP="00CE2F58">
            <w:pPr>
              <w:rPr>
                <w:rFonts w:cstheme="minorHAnsi"/>
                <w:sz w:val="28"/>
                <w:szCs w:val="28"/>
              </w:rPr>
            </w:pPr>
            <w:hyperlink r:id="rId7" w:history="1">
              <w:r w:rsidR="00CE2F58" w:rsidRPr="00CE2F58">
                <w:rPr>
                  <w:rStyle w:val="Hyperlink"/>
                  <w:rFonts w:cstheme="minorHAnsi"/>
                  <w:color w:val="auto"/>
                  <w:sz w:val="28"/>
                  <w:szCs w:val="28"/>
                  <w:u w:val="none"/>
                </w:rPr>
                <w:t>www.ceop.police.uk</w:t>
              </w:r>
            </w:hyperlink>
          </w:p>
          <w:p w14:paraId="00486070" w14:textId="77777777" w:rsidR="00CE2F58" w:rsidRPr="00CE2F58" w:rsidRDefault="00CE2F58" w:rsidP="00BE0A67">
            <w:pPr>
              <w:rPr>
                <w:sz w:val="28"/>
                <w:szCs w:val="28"/>
              </w:rPr>
            </w:pPr>
          </w:p>
        </w:tc>
      </w:tr>
      <w:tr w:rsidR="00CE2F58" w14:paraId="662F0450" w14:textId="77777777" w:rsidTr="00CE2F58">
        <w:tc>
          <w:tcPr>
            <w:tcW w:w="4815" w:type="dxa"/>
          </w:tcPr>
          <w:p w14:paraId="18B1B9D5" w14:textId="77777777" w:rsidR="00CE2F58" w:rsidRPr="00CE2F58" w:rsidRDefault="00CE2F58" w:rsidP="00CE2F58">
            <w:pPr>
              <w:rPr>
                <w:rFonts w:cstheme="minorHAnsi"/>
                <w:sz w:val="28"/>
                <w:szCs w:val="28"/>
              </w:rPr>
            </w:pPr>
            <w:r w:rsidRPr="00CE2F58">
              <w:rPr>
                <w:rFonts w:cstheme="minorHAnsi"/>
                <w:sz w:val="28"/>
                <w:szCs w:val="28"/>
              </w:rPr>
              <w:t>NSPCC Helpline</w:t>
            </w:r>
          </w:p>
          <w:p w14:paraId="74D9D9E1" w14:textId="77777777" w:rsidR="00CE2F58" w:rsidRPr="00CE2F58" w:rsidRDefault="00CE2F58" w:rsidP="00BE0A67">
            <w:pPr>
              <w:rPr>
                <w:sz w:val="28"/>
                <w:szCs w:val="28"/>
              </w:rPr>
            </w:pPr>
          </w:p>
        </w:tc>
        <w:tc>
          <w:tcPr>
            <w:tcW w:w="4201" w:type="dxa"/>
          </w:tcPr>
          <w:p w14:paraId="586855B2" w14:textId="77777777" w:rsidR="00CE2F58" w:rsidRPr="0088756B" w:rsidRDefault="00CE2F58" w:rsidP="00CE2F58">
            <w:pPr>
              <w:rPr>
                <w:rFonts w:cstheme="minorHAnsi"/>
                <w:sz w:val="28"/>
                <w:szCs w:val="28"/>
              </w:rPr>
            </w:pPr>
            <w:r w:rsidRPr="0088756B">
              <w:rPr>
                <w:rFonts w:cstheme="minorHAnsi"/>
                <w:sz w:val="28"/>
                <w:szCs w:val="28"/>
              </w:rPr>
              <w:t>08088005000</w:t>
            </w:r>
          </w:p>
          <w:p w14:paraId="648890FC" w14:textId="77777777" w:rsidR="00CE2F58" w:rsidRPr="0088756B" w:rsidRDefault="00CE2F58" w:rsidP="00BE0A67">
            <w:pPr>
              <w:rPr>
                <w:rFonts w:cstheme="minorHAnsi"/>
                <w:sz w:val="28"/>
                <w:szCs w:val="28"/>
              </w:rPr>
            </w:pPr>
          </w:p>
        </w:tc>
      </w:tr>
      <w:tr w:rsidR="00CE2F58" w14:paraId="54CCF5AC" w14:textId="77777777" w:rsidTr="00CE2F58">
        <w:tc>
          <w:tcPr>
            <w:tcW w:w="4815" w:type="dxa"/>
          </w:tcPr>
          <w:p w14:paraId="12FF69CF" w14:textId="77777777" w:rsidR="00CE2F58" w:rsidRPr="00CE2F58" w:rsidRDefault="00CE2F58" w:rsidP="00CE2F58">
            <w:pPr>
              <w:rPr>
                <w:rFonts w:cstheme="minorHAnsi"/>
                <w:sz w:val="28"/>
                <w:szCs w:val="28"/>
              </w:rPr>
            </w:pPr>
            <w:r w:rsidRPr="00CE2F58">
              <w:rPr>
                <w:rFonts w:cstheme="minorHAnsi"/>
                <w:sz w:val="28"/>
                <w:szCs w:val="28"/>
              </w:rPr>
              <w:t>LADO – Local Authority Designated Officer</w:t>
            </w:r>
          </w:p>
          <w:p w14:paraId="40BC1933" w14:textId="77777777" w:rsidR="00CE2F58" w:rsidRPr="00CE2F58" w:rsidRDefault="00CE2F58" w:rsidP="00BE0A67">
            <w:pPr>
              <w:rPr>
                <w:sz w:val="28"/>
                <w:szCs w:val="28"/>
              </w:rPr>
            </w:pPr>
          </w:p>
        </w:tc>
        <w:tc>
          <w:tcPr>
            <w:tcW w:w="4201" w:type="dxa"/>
          </w:tcPr>
          <w:p w14:paraId="4B37E229" w14:textId="2538AAF1" w:rsidR="0088756B" w:rsidRPr="0088756B" w:rsidRDefault="0088756B" w:rsidP="00CE2F58">
            <w:pPr>
              <w:rPr>
                <w:rStyle w:val="Strong"/>
                <w:rFonts w:cstheme="minorHAnsi"/>
                <w:b w:val="0"/>
                <w:bCs w:val="0"/>
                <w:sz w:val="28"/>
                <w:szCs w:val="28"/>
                <w:shd w:val="clear" w:color="auto" w:fill="FFFFFF"/>
              </w:rPr>
            </w:pPr>
            <w:r w:rsidRPr="0088756B">
              <w:rPr>
                <w:rFonts w:cstheme="minorHAnsi"/>
                <w:sz w:val="28"/>
                <w:szCs w:val="28"/>
                <w:shd w:val="clear" w:color="auto" w:fill="FFFFFF"/>
              </w:rPr>
              <w:t>01872 326536</w:t>
            </w:r>
          </w:p>
          <w:p w14:paraId="1543A094" w14:textId="3F33070A" w:rsidR="00CE2F58" w:rsidRPr="0088756B" w:rsidRDefault="009B6A47" w:rsidP="00CE2F58">
            <w:pPr>
              <w:rPr>
                <w:rStyle w:val="Strong"/>
                <w:rFonts w:cstheme="minorHAnsi"/>
                <w:b w:val="0"/>
                <w:bCs w:val="0"/>
                <w:sz w:val="28"/>
                <w:szCs w:val="28"/>
                <w:shd w:val="clear" w:color="auto" w:fill="FFFFFF"/>
              </w:rPr>
            </w:pPr>
            <w:hyperlink r:id="rId8" w:history="1">
              <w:r w:rsidR="0088756B" w:rsidRPr="0088756B">
                <w:rPr>
                  <w:rStyle w:val="Hyperlink"/>
                  <w:rFonts w:cstheme="minorHAnsi"/>
                  <w:color w:val="auto"/>
                  <w:sz w:val="28"/>
                  <w:szCs w:val="28"/>
                  <w:u w:val="none"/>
                  <w:shd w:val="clear" w:color="auto" w:fill="FFFFFF"/>
                </w:rPr>
                <w:t>lado@cornwall.gov.uk</w:t>
              </w:r>
            </w:hyperlink>
          </w:p>
          <w:p w14:paraId="0B1F8F66" w14:textId="77777777" w:rsidR="00CE2F58" w:rsidRPr="0088756B" w:rsidRDefault="00CE2F58" w:rsidP="00BE0A67">
            <w:pPr>
              <w:rPr>
                <w:rFonts w:cstheme="minorHAnsi"/>
                <w:sz w:val="28"/>
                <w:szCs w:val="28"/>
              </w:rPr>
            </w:pPr>
          </w:p>
        </w:tc>
      </w:tr>
      <w:tr w:rsidR="00EE2043" w14:paraId="62AAAF50" w14:textId="77777777" w:rsidTr="00CE2F58">
        <w:tc>
          <w:tcPr>
            <w:tcW w:w="4815" w:type="dxa"/>
          </w:tcPr>
          <w:p w14:paraId="3A86B093" w14:textId="77777777" w:rsidR="00CE2F58" w:rsidRPr="00CE2F58" w:rsidRDefault="00CE2F58" w:rsidP="00CE2F58">
            <w:pPr>
              <w:rPr>
                <w:rStyle w:val="Strong"/>
                <w:rFonts w:cstheme="minorHAnsi"/>
                <w:b w:val="0"/>
                <w:bCs w:val="0"/>
                <w:sz w:val="28"/>
                <w:szCs w:val="28"/>
                <w:shd w:val="clear" w:color="auto" w:fill="FFFFFF"/>
              </w:rPr>
            </w:pPr>
            <w:r w:rsidRPr="00CE2F58">
              <w:rPr>
                <w:rStyle w:val="Strong"/>
                <w:rFonts w:cstheme="minorHAnsi"/>
                <w:b w:val="0"/>
                <w:bCs w:val="0"/>
                <w:sz w:val="28"/>
                <w:szCs w:val="28"/>
                <w:shd w:val="clear" w:color="auto" w:fill="FFFFFF"/>
              </w:rPr>
              <w:t>MARU – Multi Agency Referral Unit</w:t>
            </w:r>
          </w:p>
          <w:p w14:paraId="35E2AB0E" w14:textId="60DF4E93" w:rsidR="00EE2043" w:rsidRPr="00CE2F58" w:rsidRDefault="00EE2043" w:rsidP="00BE0A67">
            <w:pPr>
              <w:rPr>
                <w:sz w:val="28"/>
                <w:szCs w:val="28"/>
              </w:rPr>
            </w:pPr>
          </w:p>
        </w:tc>
        <w:tc>
          <w:tcPr>
            <w:tcW w:w="4201" w:type="dxa"/>
          </w:tcPr>
          <w:p w14:paraId="53C90AA8" w14:textId="3CC18F48" w:rsidR="00F50227" w:rsidRPr="00CE2F58" w:rsidRDefault="00F50227" w:rsidP="00BE0A67">
            <w:pPr>
              <w:rPr>
                <w:rFonts w:cstheme="minorHAnsi"/>
                <w:sz w:val="28"/>
                <w:szCs w:val="28"/>
              </w:rPr>
            </w:pPr>
            <w:r w:rsidRPr="00CE2F58">
              <w:rPr>
                <w:rFonts w:cstheme="minorHAnsi"/>
                <w:sz w:val="28"/>
                <w:szCs w:val="28"/>
              </w:rPr>
              <w:t>03001231116</w:t>
            </w:r>
          </w:p>
        </w:tc>
      </w:tr>
    </w:tbl>
    <w:p w14:paraId="32300E66" w14:textId="77777777" w:rsidR="00EE2043" w:rsidRDefault="00EE2043" w:rsidP="00BE0A67"/>
    <w:p w14:paraId="71686A32" w14:textId="77777777" w:rsidR="00EE2043" w:rsidRDefault="00EE2043" w:rsidP="00BE0A67"/>
    <w:p w14:paraId="2F7E95F0" w14:textId="77777777" w:rsidR="00EE2043" w:rsidRDefault="00EE2043" w:rsidP="00BE0A67"/>
    <w:p w14:paraId="7AE14674" w14:textId="47759F42" w:rsidR="00871270" w:rsidRDefault="00871270"/>
    <w:sectPr w:rsidR="008712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2508" w14:textId="77777777" w:rsidR="007E1CC4" w:rsidRDefault="007E1CC4" w:rsidP="00C93C30">
      <w:pPr>
        <w:spacing w:after="0" w:line="240" w:lineRule="auto"/>
      </w:pPr>
      <w:r>
        <w:separator/>
      </w:r>
    </w:p>
  </w:endnote>
  <w:endnote w:type="continuationSeparator" w:id="0">
    <w:p w14:paraId="7EF045C4" w14:textId="77777777" w:rsidR="007E1CC4" w:rsidRDefault="007E1CC4" w:rsidP="00C9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2EF2" w14:textId="77777777" w:rsidR="00BD79C0" w:rsidRDefault="00BD79C0" w:rsidP="00BD79C0">
    <w:pPr>
      <w:pStyle w:val="Footer"/>
      <w:rPr>
        <w:rFonts w:asciiTheme="majorHAnsi" w:hAnsiTheme="majorHAnsi" w:cstheme="majorHAnsi"/>
        <w:b/>
        <w:bCs/>
        <w:color w:val="ED7D31" w:themeColor="accent2"/>
        <w:sz w:val="24"/>
        <w:szCs w:val="24"/>
      </w:rPr>
    </w:pPr>
    <w:proofErr w:type="spellStart"/>
    <w:r>
      <w:rPr>
        <w:rFonts w:asciiTheme="majorHAnsi" w:hAnsiTheme="majorHAnsi" w:cstheme="majorHAnsi"/>
        <w:b/>
        <w:bCs/>
        <w:color w:val="ED7D31" w:themeColor="accent2"/>
        <w:sz w:val="24"/>
        <w:szCs w:val="24"/>
      </w:rPr>
      <w:t>Crantock</w:t>
    </w:r>
    <w:proofErr w:type="spellEnd"/>
    <w:r>
      <w:rPr>
        <w:rFonts w:asciiTheme="majorHAnsi" w:hAnsiTheme="majorHAnsi" w:cstheme="majorHAnsi"/>
        <w:b/>
        <w:bCs/>
        <w:color w:val="ED7D31" w:themeColor="accent2"/>
        <w:sz w:val="24"/>
        <w:szCs w:val="24"/>
      </w:rPr>
      <w:t xml:space="preserve"> Surf Lifesaving Club                                                                         </w:t>
    </w:r>
    <w:r w:rsidRPr="00BD79C0">
      <w:rPr>
        <w:rFonts w:asciiTheme="majorHAnsi" w:hAnsiTheme="majorHAnsi" w:cstheme="majorHAnsi"/>
        <w:b/>
        <w:bCs/>
        <w:color w:val="ED7D31" w:themeColor="accent2"/>
        <w:sz w:val="24"/>
        <w:szCs w:val="24"/>
      </w:rPr>
      <w:t>www.</w:t>
    </w:r>
    <w:hyperlink r:id="rId1" w:history="1">
      <w:r w:rsidRPr="00BD79C0">
        <w:rPr>
          <w:rStyle w:val="Hyperlink"/>
          <w:rFonts w:asciiTheme="majorHAnsi" w:hAnsiTheme="majorHAnsi" w:cstheme="majorHAnsi"/>
          <w:b/>
          <w:bCs/>
          <w:color w:val="ED7D31" w:themeColor="accent2"/>
          <w:sz w:val="24"/>
          <w:szCs w:val="24"/>
          <w:u w:val="none"/>
        </w:rPr>
        <w:t>crantockslsc.co.uk</w:t>
      </w:r>
      <w:r>
        <w:rPr>
          <w:rStyle w:val="Hyperlink"/>
          <w:rFonts w:asciiTheme="majorHAnsi" w:hAnsiTheme="majorHAnsi" w:cstheme="majorHAnsi"/>
          <w:b/>
          <w:bCs/>
          <w:color w:val="ED7D31" w:themeColor="accent2"/>
          <w:sz w:val="24"/>
          <w:szCs w:val="24"/>
        </w:rPr>
        <w:t xml:space="preserve">    </w:t>
      </w:r>
    </w:hyperlink>
  </w:p>
  <w:p w14:paraId="54421A18" w14:textId="77777777" w:rsidR="00BD79C0" w:rsidRDefault="00BD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6D82" w14:textId="77777777" w:rsidR="007E1CC4" w:rsidRDefault="007E1CC4" w:rsidP="00C93C30">
      <w:pPr>
        <w:spacing w:after="0" w:line="240" w:lineRule="auto"/>
      </w:pPr>
      <w:r>
        <w:separator/>
      </w:r>
    </w:p>
  </w:footnote>
  <w:footnote w:type="continuationSeparator" w:id="0">
    <w:p w14:paraId="4167AB63" w14:textId="77777777" w:rsidR="007E1CC4" w:rsidRDefault="007E1CC4" w:rsidP="00C9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D989" w14:textId="3DE882B0" w:rsidR="00C93C30" w:rsidRPr="00C93C30" w:rsidRDefault="00AE09E5">
    <w:pPr>
      <w:pStyle w:val="Header"/>
      <w:rPr>
        <w:sz w:val="36"/>
        <w:szCs w:val="36"/>
      </w:rPr>
    </w:pPr>
    <w:r>
      <w:rPr>
        <w:sz w:val="36"/>
        <w:szCs w:val="36"/>
      </w:rPr>
      <w:t>September</w:t>
    </w:r>
    <w:r w:rsidR="00FA4032">
      <w:rPr>
        <w:sz w:val="36"/>
        <w:szCs w:val="36"/>
      </w:rPr>
      <w:t xml:space="preserve"> 20</w:t>
    </w:r>
    <w:r w:rsidR="00C93C30" w:rsidRPr="00C93C30">
      <w:rPr>
        <w:sz w:val="36"/>
        <w:szCs w:val="36"/>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47"/>
    <w:rsid w:val="00023521"/>
    <w:rsid w:val="000241CC"/>
    <w:rsid w:val="001E2F12"/>
    <w:rsid w:val="002E5F25"/>
    <w:rsid w:val="00415E00"/>
    <w:rsid w:val="00553D93"/>
    <w:rsid w:val="00694547"/>
    <w:rsid w:val="006C75E0"/>
    <w:rsid w:val="00782C4F"/>
    <w:rsid w:val="00797FE8"/>
    <w:rsid w:val="007E1CC4"/>
    <w:rsid w:val="00871270"/>
    <w:rsid w:val="0088756B"/>
    <w:rsid w:val="00913106"/>
    <w:rsid w:val="009B6A47"/>
    <w:rsid w:val="00A8129A"/>
    <w:rsid w:val="00AE09E5"/>
    <w:rsid w:val="00AE26C2"/>
    <w:rsid w:val="00BD79C0"/>
    <w:rsid w:val="00BE0A67"/>
    <w:rsid w:val="00C93C30"/>
    <w:rsid w:val="00CE2F58"/>
    <w:rsid w:val="00E63078"/>
    <w:rsid w:val="00E80431"/>
    <w:rsid w:val="00EE2043"/>
    <w:rsid w:val="00F50227"/>
    <w:rsid w:val="00F53F61"/>
    <w:rsid w:val="00FA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1A96"/>
  <w15:chartTrackingRefBased/>
  <w15:docId w15:val="{5C8C9145-422C-43D4-BFA5-E91E7CB8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30"/>
  </w:style>
  <w:style w:type="paragraph" w:styleId="Footer">
    <w:name w:val="footer"/>
    <w:basedOn w:val="Normal"/>
    <w:link w:val="FooterChar"/>
    <w:uiPriority w:val="99"/>
    <w:unhideWhenUsed/>
    <w:rsid w:val="00C93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30"/>
  </w:style>
  <w:style w:type="character" w:styleId="Hyperlink">
    <w:name w:val="Hyperlink"/>
    <w:basedOn w:val="DefaultParagraphFont"/>
    <w:uiPriority w:val="99"/>
    <w:unhideWhenUsed/>
    <w:rsid w:val="00E80431"/>
    <w:rPr>
      <w:color w:val="0563C1" w:themeColor="hyperlink"/>
      <w:u w:val="single"/>
    </w:rPr>
  </w:style>
  <w:style w:type="character" w:styleId="UnresolvedMention">
    <w:name w:val="Unresolved Mention"/>
    <w:basedOn w:val="DefaultParagraphFont"/>
    <w:uiPriority w:val="99"/>
    <w:semiHidden/>
    <w:unhideWhenUsed/>
    <w:rsid w:val="00E80431"/>
    <w:rPr>
      <w:color w:val="605E5C"/>
      <w:shd w:val="clear" w:color="auto" w:fill="E1DFDD"/>
    </w:rPr>
  </w:style>
  <w:style w:type="character" w:styleId="Strong">
    <w:name w:val="Strong"/>
    <w:basedOn w:val="DefaultParagraphFont"/>
    <w:uiPriority w:val="22"/>
    <w:qFormat/>
    <w:rsid w:val="00F50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cornwall.gov.uk" TargetMode="External"/><Relationship Id="rId3" Type="http://schemas.openxmlformats.org/officeDocument/2006/relationships/webSettings" Target="webSettings.xml"/><Relationship Id="rId7" Type="http://schemas.openxmlformats.org/officeDocument/2006/relationships/hyperlink" Target="http://www.ceop.police.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antocksl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Mary-Lynne Sparkes</dc:creator>
  <cp:keywords/>
  <dc:description/>
  <cp:lastModifiedBy>Lisa Sensier</cp:lastModifiedBy>
  <cp:revision>21</cp:revision>
  <dcterms:created xsi:type="dcterms:W3CDTF">2023-04-20T18:24:00Z</dcterms:created>
  <dcterms:modified xsi:type="dcterms:W3CDTF">2023-11-08T22:37:00Z</dcterms:modified>
</cp:coreProperties>
</file>